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color w:val="000000"/>
          <w:sz w:val="20"/>
          <w:szCs w:val="20"/>
        </w:rPr>
      </w:pPr>
      <w:bookmarkStart w:colFirst="0" w:colLast="0" w:name="_heading=h.gjdgxs" w:id="0"/>
      <w:bookmarkEnd w:id="0"/>
      <w:r w:rsidDel="00000000" w:rsidR="00000000" w:rsidRPr="00000000">
        <w:rPr>
          <w:b w:val="1"/>
          <w:color w:val="000000"/>
          <w:sz w:val="20"/>
          <w:szCs w:val="20"/>
          <w:u w:val="single"/>
          <w:rtl w:val="0"/>
        </w:rPr>
        <w:t xml:space="preserve">About Revitalize CDC:</w:t>
      </w:r>
      <w:r w:rsidDel="00000000" w:rsidR="00000000" w:rsidRPr="00000000">
        <w:rPr>
          <w:color w:val="000000"/>
          <w:sz w:val="20"/>
          <w:szCs w:val="20"/>
          <w:rtl w:val="0"/>
        </w:rPr>
        <w:t xml:space="preserve">  Since Revitalize CDC’s (</w:t>
      </w:r>
      <w:hyperlink r:id="rId7">
        <w:r w:rsidDel="00000000" w:rsidR="00000000" w:rsidRPr="00000000">
          <w:rPr>
            <w:color w:val="0000ff"/>
            <w:sz w:val="20"/>
            <w:szCs w:val="20"/>
            <w:u w:val="single"/>
            <w:rtl w:val="0"/>
          </w:rPr>
          <w:t xml:space="preserve">RevitalizeCDC.com</w:t>
        </w:r>
      </w:hyperlink>
      <w:r w:rsidDel="00000000" w:rsidR="00000000" w:rsidRPr="00000000">
        <w:rPr>
          <w:color w:val="000000"/>
          <w:sz w:val="20"/>
          <w:szCs w:val="20"/>
          <w:rtl w:val="0"/>
        </w:rPr>
        <w:t xml:space="preserve">) inception in 1992, the organization has completed over 1,200 homes with the help of 10,000 volunteers investing $42 Million into Western Massachusetts.  In the past year, Revitalize CDC completed 75 home repair, modification and education projects on the homes and rental units of low-income families with children, elderly citizens, military veterans and people with special needs.  Revitalize CDC focuses on making meaningful improvements on homes to help reduce energy use, save money, and create a safe, healthy and sustainable living environment for our residents and the community.  Connect with us on </w:t>
      </w:r>
      <w:hyperlink r:id="rId8">
        <w:r w:rsidDel="00000000" w:rsidR="00000000" w:rsidRPr="00000000">
          <w:rPr>
            <w:color w:val="0000ff"/>
            <w:sz w:val="20"/>
            <w:szCs w:val="20"/>
            <w:u w:val="single"/>
            <w:rtl w:val="0"/>
          </w:rPr>
          <w:t xml:space="preserve">Facebook</w:t>
        </w:r>
      </w:hyperlink>
      <w:r w:rsidDel="00000000" w:rsidR="00000000" w:rsidRPr="00000000">
        <w:rPr>
          <w:color w:val="000000"/>
          <w:sz w:val="20"/>
          <w:szCs w:val="20"/>
          <w:rtl w:val="0"/>
        </w:rPr>
        <w:t xml:space="preserve">, </w:t>
      </w:r>
      <w:hyperlink r:id="rId9">
        <w:r w:rsidDel="00000000" w:rsidR="00000000" w:rsidRPr="00000000">
          <w:rPr>
            <w:color w:val="0000ff"/>
            <w:sz w:val="20"/>
            <w:szCs w:val="20"/>
            <w:u w:val="single"/>
            <w:rtl w:val="0"/>
          </w:rPr>
          <w:t xml:space="preserve">Twitter</w:t>
        </w:r>
      </w:hyperlink>
      <w:r w:rsidDel="00000000" w:rsidR="00000000" w:rsidRPr="00000000">
        <w:rPr>
          <w:color w:val="000000"/>
          <w:sz w:val="20"/>
          <w:szCs w:val="20"/>
          <w:rtl w:val="0"/>
        </w:rPr>
        <w:t xml:space="preserve">, </w:t>
      </w:r>
      <w:hyperlink r:id="rId10">
        <w:r w:rsidDel="00000000" w:rsidR="00000000" w:rsidRPr="00000000">
          <w:rPr>
            <w:color w:val="0000ff"/>
            <w:sz w:val="20"/>
            <w:szCs w:val="20"/>
            <w:u w:val="single"/>
            <w:rtl w:val="0"/>
          </w:rPr>
          <w:t xml:space="preserve">YouTube</w:t>
        </w:r>
      </w:hyperlink>
      <w:r w:rsidDel="00000000" w:rsidR="00000000" w:rsidRPr="00000000">
        <w:rPr>
          <w:color w:val="000000"/>
          <w:sz w:val="20"/>
          <w:szCs w:val="20"/>
          <w:rtl w:val="0"/>
        </w:rPr>
        <w:t xml:space="preserve">, </w:t>
      </w:r>
      <w:hyperlink r:id="rId11">
        <w:r w:rsidDel="00000000" w:rsidR="00000000" w:rsidRPr="00000000">
          <w:rPr>
            <w:color w:val="0000ff"/>
            <w:sz w:val="20"/>
            <w:szCs w:val="20"/>
            <w:u w:val="single"/>
            <w:rtl w:val="0"/>
          </w:rPr>
          <w:t xml:space="preserve">Instagram</w:t>
        </w:r>
      </w:hyperlink>
      <w:r w:rsidDel="00000000" w:rsidR="00000000" w:rsidRPr="00000000">
        <w:rPr>
          <w:color w:val="000000"/>
          <w:sz w:val="20"/>
          <w:szCs w:val="20"/>
          <w:rtl w:val="0"/>
        </w:rPr>
        <w:t xml:space="preserve"> and </w:t>
      </w:r>
      <w:hyperlink r:id="rId12">
        <w:r w:rsidDel="00000000" w:rsidR="00000000" w:rsidRPr="00000000">
          <w:rPr>
            <w:color w:val="0000ff"/>
            <w:sz w:val="20"/>
            <w:szCs w:val="20"/>
            <w:u w:val="single"/>
            <w:rtl w:val="0"/>
          </w:rPr>
          <w:t xml:space="preserve">LinkedIn</w:t>
        </w:r>
      </w:hyperlink>
      <w:r w:rsidDel="00000000" w:rsidR="00000000" w:rsidRPr="00000000">
        <w:rPr>
          <w:color w:val="000000"/>
          <w:sz w:val="20"/>
          <w:szCs w:val="20"/>
          <w:rtl w:val="0"/>
        </w:rPr>
        <w:t xml:space="preserv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953250" cy="933450"/>
                <wp:effectExtent b="0" l="0" r="0" t="0"/>
                <wp:wrapSquare wrapText="bothSides" distB="0" distT="0" distL="114300" distR="114300"/>
                <wp:docPr id="3" name=""/>
                <a:graphic>
                  <a:graphicData uri="http://schemas.microsoft.com/office/word/2010/wordprocessingShape">
                    <wps:wsp>
                      <wps:cNvSpPr/>
                      <wps:cNvPr id="4" name="Shape 4"/>
                      <wps:spPr>
                        <a:xfrm>
                          <a:off x="1878900" y="3322800"/>
                          <a:ext cx="6934200" cy="9144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Position Title: 				Project Coordinator</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Reports to:</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Senior Manager, Critical Repair Program</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ff0000"/>
                                <w:sz w:val="24"/>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Location:				240 Cadwell Drive, Springfield, MA  01104</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Standard Hours:				8:00am – 4:00pm</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-114299</wp:posOffset>
                </wp:positionV>
                <wp:extent cx="6953250" cy="93345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953250" cy="933450"/>
                        </a:xfrm>
                        <a:prstGeom prst="rect"/>
                        <a:ln/>
                      </pic:spPr>
                    </pic:pic>
                  </a:graphicData>
                </a:graphic>
              </wp:anchor>
            </w:drawing>
          </mc:Fallback>
        </mc:AlternateContent>
      </w:r>
    </w:p>
    <w:p w:rsidR="00000000" w:rsidDel="00000000" w:rsidP="00000000" w:rsidRDefault="00000000" w:rsidRPr="00000000" w14:paraId="00000002">
      <w:pPr>
        <w:ind w:left="0" w:hanging="2"/>
        <w:rPr>
          <w:sz w:val="20"/>
          <w:szCs w:val="20"/>
          <w:u w:val="single"/>
        </w:rPr>
      </w:pPr>
      <w:r w:rsidDel="00000000" w:rsidR="00000000" w:rsidRPr="00000000">
        <w:rPr>
          <w:rtl w:val="0"/>
        </w:rPr>
      </w:r>
    </w:p>
    <w:p w:rsidR="00000000" w:rsidDel="00000000" w:rsidP="00000000" w:rsidRDefault="00000000" w:rsidRPr="00000000" w14:paraId="00000003">
      <w:pPr>
        <w:ind w:left="0" w:right="-450" w:hanging="2"/>
        <w:rPr>
          <w:sz w:val="20"/>
          <w:szCs w:val="20"/>
        </w:rPr>
      </w:pPr>
      <w:r w:rsidDel="00000000" w:rsidR="00000000" w:rsidRPr="00000000">
        <w:rPr>
          <w:sz w:val="20"/>
          <w:szCs w:val="20"/>
          <w:rtl w:val="0"/>
        </w:rPr>
        <w:t xml:space="preserve">Revitalize CDC offers a rewarding work environment for individuals interested in public health, housing, environmental justice, policy and green careers. Our staff is composed of innovative professionals from diverse backgrounds. </w:t>
      </w:r>
    </w:p>
    <w:p w:rsidR="00000000" w:rsidDel="00000000" w:rsidP="00000000" w:rsidRDefault="00000000" w:rsidRPr="00000000" w14:paraId="00000004">
      <w:pPr>
        <w:ind w:left="0" w:hanging="2"/>
        <w:rPr>
          <w:sz w:val="20"/>
          <w:szCs w:val="20"/>
        </w:rPr>
      </w:pPr>
      <w:r w:rsidDel="00000000" w:rsidR="00000000" w:rsidRPr="00000000">
        <w:rPr>
          <w:rtl w:val="0"/>
        </w:rPr>
      </w:r>
    </w:p>
    <w:p w:rsidR="00000000" w:rsidDel="00000000" w:rsidP="00000000" w:rsidRDefault="00000000" w:rsidRPr="00000000" w14:paraId="00000005">
      <w:pPr>
        <w:ind w:left="0" w:hanging="2"/>
        <w:rPr>
          <w:sz w:val="20"/>
          <w:szCs w:val="20"/>
          <w:u w:val="single"/>
        </w:rPr>
      </w:pPr>
      <w:r w:rsidDel="00000000" w:rsidR="00000000" w:rsidRPr="00000000">
        <w:rPr>
          <w:b w:val="1"/>
          <w:sz w:val="20"/>
          <w:szCs w:val="20"/>
          <w:u w:val="single"/>
          <w:rtl w:val="0"/>
        </w:rPr>
        <w:t xml:space="preserve">Our Mission:</w:t>
      </w:r>
      <w:r w:rsidDel="00000000" w:rsidR="00000000" w:rsidRPr="00000000">
        <w:rPr>
          <w:rtl w:val="0"/>
        </w:rPr>
      </w:r>
    </w:p>
    <w:p w:rsidR="00000000" w:rsidDel="00000000" w:rsidP="00000000" w:rsidRDefault="00000000" w:rsidRPr="00000000" w14:paraId="00000006">
      <w:pPr>
        <w:ind w:left="0" w:hanging="2"/>
        <w:rPr>
          <w:sz w:val="20"/>
          <w:szCs w:val="20"/>
        </w:rPr>
      </w:pPr>
      <w:r w:rsidDel="00000000" w:rsidR="00000000" w:rsidRPr="00000000">
        <w:rPr>
          <w:sz w:val="20"/>
          <w:szCs w:val="20"/>
          <w:rtl w:val="0"/>
        </w:rPr>
        <w:t xml:space="preserve">“Revitalizing homes, neighborhoods and lives through preservation, education and community involvement.”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We believe in a safe, healthy, and energy-efficient home for everyone.  </w:t>
      </w:r>
    </w:p>
    <w:p w:rsidR="00000000" w:rsidDel="00000000" w:rsidP="00000000" w:rsidRDefault="00000000" w:rsidRPr="00000000" w14:paraId="00000008">
      <w:pPr>
        <w:ind w:left="0" w:hanging="2"/>
        <w:rPr>
          <w:sz w:val="20"/>
          <w:szCs w:val="20"/>
        </w:rPr>
      </w:pPr>
      <w:r w:rsidDel="00000000" w:rsidR="00000000" w:rsidRPr="00000000">
        <w:rPr>
          <w:rtl w:val="0"/>
        </w:rPr>
      </w:r>
    </w:p>
    <w:p w:rsidR="00000000" w:rsidDel="00000000" w:rsidP="00000000" w:rsidRDefault="00000000" w:rsidRPr="00000000" w14:paraId="00000009">
      <w:pPr>
        <w:ind w:left="0" w:hanging="2"/>
        <w:rPr>
          <w:sz w:val="20"/>
          <w:szCs w:val="20"/>
          <w:u w:val="single"/>
        </w:rPr>
      </w:pPr>
      <w:r w:rsidDel="00000000" w:rsidR="00000000" w:rsidRPr="00000000">
        <w:rPr>
          <w:b w:val="1"/>
          <w:sz w:val="20"/>
          <w:szCs w:val="20"/>
          <w:u w:val="single"/>
          <w:rtl w:val="0"/>
        </w:rPr>
        <w:t xml:space="preserve">Position Description:</w:t>
      </w:r>
      <w:r w:rsidDel="00000000" w:rsidR="00000000" w:rsidRPr="00000000">
        <w:rPr>
          <w:rtl w:val="0"/>
        </w:rPr>
      </w:r>
    </w:p>
    <w:p w:rsidR="00000000" w:rsidDel="00000000" w:rsidP="00000000" w:rsidRDefault="00000000" w:rsidRPr="00000000" w14:paraId="0000000A">
      <w:pPr>
        <w:ind w:left="0" w:hanging="2"/>
        <w:rPr>
          <w:sz w:val="20"/>
          <w:szCs w:val="20"/>
          <w:u w:val="single"/>
        </w:rPr>
      </w:pPr>
      <w:r w:rsidDel="00000000" w:rsidR="00000000" w:rsidRPr="00000000">
        <w:rPr>
          <w:sz w:val="20"/>
          <w:szCs w:val="20"/>
          <w:rtl w:val="0"/>
        </w:rPr>
        <w:t xml:space="preserve">The purpose of the position is to assist Senior Manager of Critical Repair Programs in coordinating all aspects of the skilled building process on home rehab sites, including  coordinating, tracking, and maintaining detailed records of repair projects.  The hire will work directly with families needing healthy home rehab to help them apply for various housing rehab programs, process program applications, coordinate site visits with Construction Specialist and families, process invoices, and perform other administrative duties as needed. </w:t>
      </w:r>
      <w:r w:rsidDel="00000000" w:rsidR="00000000" w:rsidRPr="00000000">
        <w:rPr>
          <w:rtl w:val="0"/>
        </w:rPr>
      </w:r>
    </w:p>
    <w:p w:rsidR="00000000" w:rsidDel="00000000" w:rsidP="00000000" w:rsidRDefault="00000000" w:rsidRPr="00000000" w14:paraId="0000000B">
      <w:pPr>
        <w:ind w:left="0" w:hanging="2"/>
        <w:rPr>
          <w:sz w:val="20"/>
          <w:szCs w:val="20"/>
        </w:rPr>
      </w:pPr>
      <w:r w:rsidDel="00000000" w:rsidR="00000000" w:rsidRPr="00000000">
        <w:rPr>
          <w:rtl w:val="0"/>
        </w:rPr>
      </w:r>
    </w:p>
    <w:p w:rsidR="00000000" w:rsidDel="00000000" w:rsidP="00000000" w:rsidRDefault="00000000" w:rsidRPr="00000000" w14:paraId="0000000C">
      <w:pPr>
        <w:ind w:left="0" w:hanging="2"/>
        <w:rPr>
          <w:sz w:val="20"/>
          <w:szCs w:val="20"/>
          <w:u w:val="single"/>
        </w:rPr>
      </w:pPr>
      <w:r w:rsidDel="00000000" w:rsidR="00000000" w:rsidRPr="00000000">
        <w:rPr>
          <w:b w:val="1"/>
          <w:sz w:val="20"/>
          <w:szCs w:val="20"/>
          <w:u w:val="single"/>
          <w:rtl w:val="0"/>
        </w:rPr>
        <w:t xml:space="preserve">Project Coordination</w:t>
      </w:r>
      <w:r w:rsidDel="00000000" w:rsidR="00000000" w:rsidRPr="00000000">
        <w:rPr>
          <w:rtl w:val="0"/>
        </w:rPr>
      </w:r>
    </w:p>
    <w:p w:rsidR="00000000" w:rsidDel="00000000" w:rsidP="00000000" w:rsidRDefault="00000000" w:rsidRPr="00000000" w14:paraId="0000000D">
      <w:pPr>
        <w:numPr>
          <w:ilvl w:val="0"/>
          <w:numId w:val="7"/>
        </w:numPr>
        <w:ind w:left="0" w:hanging="2"/>
        <w:rPr>
          <w:sz w:val="20"/>
          <w:szCs w:val="20"/>
        </w:rPr>
      </w:pPr>
      <w:r w:rsidDel="00000000" w:rsidR="00000000" w:rsidRPr="00000000">
        <w:rPr>
          <w:sz w:val="20"/>
          <w:szCs w:val="20"/>
          <w:rtl w:val="0"/>
        </w:rPr>
        <w:t xml:space="preserve">Complete all site inspections with Project Manager and oversee the workday with building contractors, volunteer teams;</w:t>
      </w:r>
      <w:r w:rsidDel="00000000" w:rsidR="00000000" w:rsidRPr="00000000">
        <w:rPr>
          <w:rtl w:val="0"/>
        </w:rPr>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color w:val="000000"/>
          <w:sz w:val="20"/>
          <w:szCs w:val="20"/>
          <w:rtl w:val="0"/>
        </w:rPr>
        <w:t xml:space="preserve">Inspects and assesses homes before and after the construction or volunteer day to propose completion of any project work not done or unable to complete;</w:t>
      </w:r>
    </w:p>
    <w:p w:rsidR="00000000" w:rsidDel="00000000" w:rsidP="00000000" w:rsidRDefault="00000000" w:rsidRPr="00000000" w14:paraId="0000000F">
      <w:pPr>
        <w:numPr>
          <w:ilvl w:val="0"/>
          <w:numId w:val="7"/>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color w:val="000000"/>
          <w:sz w:val="20"/>
          <w:szCs w:val="20"/>
          <w:rtl w:val="0"/>
        </w:rPr>
        <w:t xml:space="preserve">Conducts final home inspections to ensure work scope is completed and completes documentation;</w:t>
      </w:r>
    </w:p>
    <w:p w:rsidR="00000000" w:rsidDel="00000000" w:rsidP="00000000" w:rsidRDefault="00000000" w:rsidRPr="00000000" w14:paraId="00000010">
      <w:pPr>
        <w:numPr>
          <w:ilvl w:val="0"/>
          <w:numId w:val="4"/>
        </w:numPr>
        <w:spacing w:line="276" w:lineRule="auto"/>
        <w:ind w:left="0" w:right="-450" w:hanging="2"/>
        <w:rPr>
          <w:sz w:val="20"/>
          <w:szCs w:val="20"/>
        </w:rPr>
      </w:pPr>
      <w:r w:rsidDel="00000000" w:rsidR="00000000" w:rsidRPr="00000000">
        <w:rPr>
          <w:sz w:val="20"/>
          <w:szCs w:val="20"/>
          <w:rtl w:val="0"/>
        </w:rPr>
        <w:t xml:space="preserve">Perform approximately 5-10 home visits per month to provide one on one education sessions covering methods to improve and maintain the health, safety and energy efficiency of clients’ homes and developing long-term home maintenance plans;</w:t>
      </w:r>
    </w:p>
    <w:p w:rsidR="00000000" w:rsidDel="00000000" w:rsidP="00000000" w:rsidRDefault="00000000" w:rsidRPr="00000000" w14:paraId="00000011">
      <w:pPr>
        <w:numPr>
          <w:ilvl w:val="0"/>
          <w:numId w:val="4"/>
        </w:numPr>
        <w:spacing w:line="276" w:lineRule="auto"/>
        <w:ind w:left="0" w:right="-450" w:hanging="2"/>
        <w:rPr>
          <w:sz w:val="20"/>
          <w:szCs w:val="20"/>
        </w:rPr>
      </w:pPr>
      <w:r w:rsidDel="00000000" w:rsidR="00000000" w:rsidRPr="00000000">
        <w:rPr>
          <w:sz w:val="20"/>
          <w:szCs w:val="20"/>
          <w:rtl w:val="0"/>
        </w:rPr>
        <w:t xml:space="preserve">Prepare individual client assessments and client action plans;</w:t>
      </w:r>
    </w:p>
    <w:p w:rsidR="00000000" w:rsidDel="00000000" w:rsidP="00000000" w:rsidRDefault="00000000" w:rsidRPr="00000000" w14:paraId="00000012">
      <w:pPr>
        <w:numPr>
          <w:ilvl w:val="0"/>
          <w:numId w:val="4"/>
        </w:numPr>
        <w:spacing w:line="276" w:lineRule="auto"/>
        <w:ind w:left="0" w:right="-450" w:hanging="2"/>
        <w:rPr>
          <w:sz w:val="20"/>
          <w:szCs w:val="20"/>
        </w:rPr>
      </w:pPr>
      <w:r w:rsidDel="00000000" w:rsidR="00000000" w:rsidRPr="00000000">
        <w:rPr>
          <w:sz w:val="20"/>
          <w:szCs w:val="20"/>
          <w:rtl w:val="0"/>
        </w:rPr>
        <w:t xml:space="preserve">Prepare and submit required documents to our grant funders, such as Environmental Reviews and Historical Commission forms</w:t>
      </w:r>
    </w:p>
    <w:p w:rsidR="00000000" w:rsidDel="00000000" w:rsidP="00000000" w:rsidRDefault="00000000" w:rsidRPr="00000000" w14:paraId="00000013">
      <w:pPr>
        <w:numPr>
          <w:ilvl w:val="0"/>
          <w:numId w:val="4"/>
        </w:numPr>
        <w:spacing w:line="276" w:lineRule="auto"/>
        <w:ind w:left="0" w:right="-450" w:hanging="2"/>
        <w:rPr>
          <w:sz w:val="20"/>
          <w:szCs w:val="20"/>
        </w:rPr>
      </w:pPr>
      <w:r w:rsidDel="00000000" w:rsidR="00000000" w:rsidRPr="00000000">
        <w:rPr>
          <w:sz w:val="20"/>
          <w:szCs w:val="20"/>
          <w:rtl w:val="0"/>
        </w:rPr>
        <w:t xml:space="preserve">Maintain detailed and concise records of project meetings;</w:t>
      </w:r>
    </w:p>
    <w:p w:rsidR="00000000" w:rsidDel="00000000" w:rsidP="00000000" w:rsidRDefault="00000000" w:rsidRPr="00000000" w14:paraId="00000014">
      <w:pPr>
        <w:numPr>
          <w:ilvl w:val="0"/>
          <w:numId w:val="3"/>
        </w:numPr>
        <w:spacing w:line="276" w:lineRule="auto"/>
        <w:ind w:left="0" w:right="-450" w:hanging="2"/>
        <w:rPr>
          <w:sz w:val="20"/>
          <w:szCs w:val="20"/>
        </w:rPr>
      </w:pPr>
      <w:r w:rsidDel="00000000" w:rsidR="00000000" w:rsidRPr="00000000">
        <w:rPr>
          <w:sz w:val="20"/>
          <w:szCs w:val="20"/>
          <w:rtl w:val="0"/>
        </w:rPr>
        <w:t xml:space="preserve">Monitor work plans to identify key program goals, objectives and benchmarks;</w:t>
      </w:r>
    </w:p>
    <w:p w:rsidR="00000000" w:rsidDel="00000000" w:rsidP="00000000" w:rsidRDefault="00000000" w:rsidRPr="00000000" w14:paraId="00000015">
      <w:pPr>
        <w:numPr>
          <w:ilvl w:val="0"/>
          <w:numId w:val="3"/>
        </w:numPr>
        <w:spacing w:line="276" w:lineRule="auto"/>
        <w:ind w:left="0" w:right="-450" w:hanging="2"/>
        <w:rPr>
          <w:sz w:val="20"/>
          <w:szCs w:val="20"/>
        </w:rPr>
      </w:pPr>
      <w:r w:rsidDel="00000000" w:rsidR="00000000" w:rsidRPr="00000000">
        <w:rPr>
          <w:sz w:val="20"/>
          <w:szCs w:val="20"/>
          <w:rtl w:val="0"/>
        </w:rPr>
        <w:t xml:space="preserve">Report data in compliance with standards and regulations and assist management in regular program reporting;</w:t>
      </w:r>
    </w:p>
    <w:p w:rsidR="00000000" w:rsidDel="00000000" w:rsidP="00000000" w:rsidRDefault="00000000" w:rsidRPr="00000000" w14:paraId="00000016">
      <w:pPr>
        <w:numPr>
          <w:ilvl w:val="0"/>
          <w:numId w:val="3"/>
        </w:numPr>
        <w:spacing w:line="276" w:lineRule="auto"/>
        <w:ind w:left="0" w:right="-450" w:hanging="2"/>
        <w:rPr>
          <w:sz w:val="20"/>
          <w:szCs w:val="20"/>
        </w:rPr>
      </w:pPr>
      <w:r w:rsidDel="00000000" w:rsidR="00000000" w:rsidRPr="00000000">
        <w:rPr>
          <w:sz w:val="20"/>
          <w:szCs w:val="20"/>
          <w:rtl w:val="0"/>
        </w:rPr>
        <w:t xml:space="preserve">Responsible for entering demographic and project data into various databases  and program spreadsheets</w:t>
      </w:r>
    </w:p>
    <w:p w:rsidR="00000000" w:rsidDel="00000000" w:rsidP="00000000" w:rsidRDefault="00000000" w:rsidRPr="00000000" w14:paraId="00000017">
      <w:pPr>
        <w:numPr>
          <w:ilvl w:val="0"/>
          <w:numId w:val="2"/>
        </w:numPr>
        <w:tabs>
          <w:tab w:val="left" w:leader="none" w:pos="0"/>
        </w:tabs>
        <w:spacing w:line="276" w:lineRule="auto"/>
        <w:ind w:left="0" w:right="-450" w:hanging="2"/>
        <w:rPr>
          <w:sz w:val="20"/>
          <w:szCs w:val="20"/>
        </w:rPr>
      </w:pPr>
      <w:r w:rsidDel="00000000" w:rsidR="00000000" w:rsidRPr="00000000">
        <w:rPr>
          <w:sz w:val="20"/>
          <w:szCs w:val="20"/>
          <w:rtl w:val="0"/>
        </w:rPr>
        <w:t xml:space="preserve">Participate in weekly and other team meetings as appropriate;</w:t>
      </w:r>
    </w:p>
    <w:p w:rsidR="00000000" w:rsidDel="00000000" w:rsidP="00000000" w:rsidRDefault="00000000" w:rsidRPr="00000000" w14:paraId="00000018">
      <w:pPr>
        <w:numPr>
          <w:ilvl w:val="0"/>
          <w:numId w:val="2"/>
        </w:numPr>
        <w:spacing w:line="276" w:lineRule="auto"/>
        <w:ind w:left="0" w:right="-450" w:hanging="2"/>
        <w:rPr>
          <w:sz w:val="20"/>
          <w:szCs w:val="20"/>
        </w:rPr>
      </w:pPr>
      <w:r w:rsidDel="00000000" w:rsidR="00000000" w:rsidRPr="00000000">
        <w:rPr>
          <w:sz w:val="20"/>
          <w:szCs w:val="20"/>
          <w:rtl w:val="0"/>
        </w:rPr>
        <w:t xml:space="preserve">Build and foster established and new community and stakeholder partnerships to connect RCDC related services to targeted audiences, providers and stakeholders;</w:t>
      </w:r>
    </w:p>
    <w:p w:rsidR="00000000" w:rsidDel="00000000" w:rsidP="00000000" w:rsidRDefault="00000000" w:rsidRPr="00000000" w14:paraId="00000019">
      <w:pPr>
        <w:numPr>
          <w:ilvl w:val="0"/>
          <w:numId w:val="2"/>
        </w:numPr>
        <w:tabs>
          <w:tab w:val="left" w:leader="none" w:pos="0"/>
        </w:tabs>
        <w:spacing w:line="276" w:lineRule="auto"/>
        <w:ind w:left="0" w:right="-450" w:hanging="2"/>
        <w:rPr>
          <w:sz w:val="20"/>
          <w:szCs w:val="20"/>
        </w:rPr>
      </w:pPr>
      <w:r w:rsidDel="00000000" w:rsidR="00000000" w:rsidRPr="00000000">
        <w:rPr>
          <w:sz w:val="20"/>
          <w:szCs w:val="20"/>
          <w:rtl w:val="0"/>
        </w:rPr>
        <w:t xml:space="preserve">Provide outreach to at-risk communities through representation at meetings, health fairs, and other events that reach at-risk audiences and stakeholders;</w:t>
      </w:r>
    </w:p>
    <w:p w:rsidR="00000000" w:rsidDel="00000000" w:rsidP="00000000" w:rsidRDefault="00000000" w:rsidRPr="00000000" w14:paraId="0000001A">
      <w:pPr>
        <w:numPr>
          <w:ilvl w:val="0"/>
          <w:numId w:val="2"/>
        </w:numPr>
        <w:spacing w:line="276" w:lineRule="auto"/>
        <w:ind w:left="0" w:right="-450" w:hanging="2"/>
        <w:rPr>
          <w:sz w:val="20"/>
          <w:szCs w:val="20"/>
        </w:rPr>
      </w:pPr>
      <w:r w:rsidDel="00000000" w:rsidR="00000000" w:rsidRPr="00000000">
        <w:rPr>
          <w:sz w:val="20"/>
          <w:szCs w:val="20"/>
          <w:rtl w:val="0"/>
        </w:rPr>
        <w:t xml:space="preserve">Support broad mission and policy efforts and initiatives of RCDC; other duties as assigned related to organizational mission and programs.</w:t>
      </w:r>
      <w:r w:rsidDel="00000000" w:rsidR="00000000" w:rsidRPr="00000000">
        <w:rPr>
          <w:rtl w:val="0"/>
        </w:rPr>
      </w:r>
    </w:p>
    <w:p w:rsidR="00000000" w:rsidDel="00000000" w:rsidP="00000000" w:rsidRDefault="00000000" w:rsidRPr="00000000" w14:paraId="0000001B">
      <w:pPr>
        <w:numPr>
          <w:ilvl w:val="0"/>
          <w:numId w:val="5"/>
        </w:numPr>
        <w:ind w:left="0" w:hanging="2"/>
        <w:rPr>
          <w:sz w:val="20"/>
          <w:szCs w:val="20"/>
        </w:rPr>
      </w:pPr>
      <w:r w:rsidDel="00000000" w:rsidR="00000000" w:rsidRPr="00000000">
        <w:rPr>
          <w:sz w:val="20"/>
          <w:szCs w:val="20"/>
          <w:rtl w:val="0"/>
        </w:rPr>
        <w:t xml:space="preserve">Maintain appropriate records, i.e. radon test results, home assessments, environmental reviews</w:t>
      </w:r>
    </w:p>
    <w:p w:rsidR="00000000" w:rsidDel="00000000" w:rsidP="00000000" w:rsidRDefault="00000000" w:rsidRPr="00000000" w14:paraId="0000001C">
      <w:pPr>
        <w:numPr>
          <w:ilvl w:val="0"/>
          <w:numId w:val="5"/>
        </w:numPr>
        <w:ind w:left="0" w:hanging="2"/>
        <w:rPr>
          <w:sz w:val="20"/>
          <w:szCs w:val="20"/>
        </w:rPr>
      </w:pPr>
      <w:r w:rsidDel="00000000" w:rsidR="00000000" w:rsidRPr="00000000">
        <w:rPr>
          <w:sz w:val="20"/>
          <w:szCs w:val="20"/>
          <w:rtl w:val="0"/>
        </w:rPr>
        <w:t xml:space="preserve">Maintain spreadsheets to track and update client projects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firstLine="0"/>
        <w:jc w:val="both"/>
        <w:rPr>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rPr>
          <w:color w:val="000000"/>
          <w:sz w:val="20"/>
          <w:szCs w:val="20"/>
          <w:u w:val="single"/>
        </w:rPr>
      </w:pPr>
      <w:r w:rsidDel="00000000" w:rsidR="00000000" w:rsidRPr="00000000">
        <w:rPr>
          <w:b w:val="1"/>
          <w:color w:val="000000"/>
          <w:sz w:val="20"/>
          <w:szCs w:val="20"/>
          <w:u w:val="single"/>
          <w:rtl w:val="0"/>
        </w:rPr>
        <w:t xml:space="preserve">Qualifications</w:t>
      </w:r>
      <w:r w:rsidDel="00000000" w:rsidR="00000000" w:rsidRPr="00000000">
        <w:rPr>
          <w:rtl w:val="0"/>
        </w:rPr>
      </w:r>
    </w:p>
    <w:p w:rsidR="00000000" w:rsidDel="00000000" w:rsidP="00000000" w:rsidRDefault="00000000" w:rsidRPr="00000000" w14:paraId="00000020">
      <w:pPr>
        <w:numPr>
          <w:ilvl w:val="0"/>
          <w:numId w:val="6"/>
        </w:numPr>
        <w:ind w:left="0" w:hanging="2"/>
        <w:rPr>
          <w:sz w:val="20"/>
          <w:szCs w:val="20"/>
        </w:rPr>
      </w:pPr>
      <w:r w:rsidDel="00000000" w:rsidR="00000000" w:rsidRPr="00000000">
        <w:rPr>
          <w:sz w:val="20"/>
          <w:szCs w:val="20"/>
          <w:rtl w:val="0"/>
        </w:rPr>
        <w:t xml:space="preserve">Willingness to be flexible, adaptable and work as a team with clients, volunteers and staff.</w:t>
      </w:r>
    </w:p>
    <w:p w:rsidR="00000000" w:rsidDel="00000000" w:rsidP="00000000" w:rsidRDefault="00000000" w:rsidRPr="00000000" w14:paraId="00000021">
      <w:pPr>
        <w:numPr>
          <w:ilvl w:val="0"/>
          <w:numId w:val="6"/>
        </w:numPr>
        <w:ind w:left="0" w:hanging="2"/>
        <w:rPr>
          <w:sz w:val="20"/>
          <w:szCs w:val="20"/>
        </w:rPr>
      </w:pPr>
      <w:r w:rsidDel="00000000" w:rsidR="00000000" w:rsidRPr="00000000">
        <w:rPr>
          <w:sz w:val="20"/>
          <w:szCs w:val="20"/>
          <w:rtl w:val="0"/>
        </w:rPr>
        <w:t xml:space="preserve">Own transportation, valid driver's license, and proof of insurance.</w:t>
      </w:r>
    </w:p>
    <w:p w:rsidR="00000000" w:rsidDel="00000000" w:rsidP="00000000" w:rsidRDefault="00000000" w:rsidRPr="00000000" w14:paraId="00000022">
      <w:pPr>
        <w:numPr>
          <w:ilvl w:val="0"/>
          <w:numId w:val="6"/>
        </w:numPr>
        <w:ind w:left="0" w:hanging="2"/>
        <w:rPr>
          <w:sz w:val="20"/>
          <w:szCs w:val="20"/>
        </w:rPr>
      </w:pPr>
      <w:r w:rsidDel="00000000" w:rsidR="00000000" w:rsidRPr="00000000">
        <w:rPr>
          <w:sz w:val="20"/>
          <w:szCs w:val="20"/>
          <w:rtl w:val="0"/>
        </w:rPr>
        <w:t xml:space="preserve">Ability to deal with physically demanding requirements including lifting a minimum of 20 pounds without assistance.</w:t>
      </w:r>
    </w:p>
    <w:p w:rsidR="00000000" w:rsidDel="00000000" w:rsidP="00000000" w:rsidRDefault="00000000" w:rsidRPr="00000000" w14:paraId="00000023">
      <w:pPr>
        <w:spacing w:line="276" w:lineRule="auto"/>
        <w:ind w:left="0" w:right="-450" w:hanging="2"/>
        <w:rPr>
          <w:sz w:val="20"/>
          <w:szCs w:val="20"/>
        </w:rPr>
      </w:pPr>
      <w:r w:rsidDel="00000000" w:rsidR="00000000" w:rsidRPr="00000000">
        <w:rPr>
          <w:rtl w:val="0"/>
        </w:rPr>
      </w:r>
    </w:p>
    <w:p w:rsidR="00000000" w:rsidDel="00000000" w:rsidP="00000000" w:rsidRDefault="00000000" w:rsidRPr="00000000" w14:paraId="00000024">
      <w:pPr>
        <w:spacing w:line="276" w:lineRule="auto"/>
        <w:ind w:left="0" w:right="-450" w:hanging="2"/>
        <w:rPr>
          <w:sz w:val="20"/>
          <w:szCs w:val="20"/>
          <w:u w:val="single"/>
        </w:rPr>
      </w:pPr>
      <w:r w:rsidDel="00000000" w:rsidR="00000000" w:rsidRPr="00000000">
        <w:rPr>
          <w:b w:val="1"/>
          <w:sz w:val="20"/>
          <w:szCs w:val="20"/>
          <w:u w:val="single"/>
          <w:rtl w:val="0"/>
        </w:rPr>
        <w:t xml:space="preserve">Requirements</w:t>
      </w:r>
      <w:r w:rsidDel="00000000" w:rsidR="00000000" w:rsidRPr="00000000">
        <w:rPr>
          <w:rtl w:val="0"/>
        </w:rPr>
      </w:r>
    </w:p>
    <w:p w:rsidR="00000000" w:rsidDel="00000000" w:rsidP="00000000" w:rsidRDefault="00000000" w:rsidRPr="00000000" w14:paraId="00000025">
      <w:pPr>
        <w:numPr>
          <w:ilvl w:val="0"/>
          <w:numId w:val="1"/>
        </w:numPr>
        <w:spacing w:line="276" w:lineRule="auto"/>
        <w:ind w:left="0" w:right="-450" w:hanging="2"/>
        <w:rPr>
          <w:sz w:val="20"/>
          <w:szCs w:val="20"/>
        </w:rPr>
      </w:pPr>
      <w:r w:rsidDel="00000000" w:rsidR="00000000" w:rsidRPr="00000000">
        <w:rPr>
          <w:sz w:val="20"/>
          <w:szCs w:val="20"/>
          <w:rtl w:val="0"/>
        </w:rPr>
        <w:t xml:space="preserve">1-2 years experience with direct client services</w:t>
      </w:r>
    </w:p>
    <w:p w:rsidR="00000000" w:rsidDel="00000000" w:rsidP="00000000" w:rsidRDefault="00000000" w:rsidRPr="00000000" w14:paraId="00000026">
      <w:pPr>
        <w:numPr>
          <w:ilvl w:val="0"/>
          <w:numId w:val="1"/>
        </w:numPr>
        <w:spacing w:line="276" w:lineRule="auto"/>
        <w:ind w:left="0" w:right="-450" w:hanging="2"/>
        <w:rPr>
          <w:sz w:val="20"/>
          <w:szCs w:val="20"/>
        </w:rPr>
      </w:pPr>
      <w:r w:rsidDel="00000000" w:rsidR="00000000" w:rsidRPr="00000000">
        <w:rPr>
          <w:sz w:val="20"/>
          <w:szCs w:val="20"/>
          <w:rtl w:val="0"/>
        </w:rPr>
        <w:t xml:space="preserve">Experience developing client case plans </w:t>
      </w:r>
    </w:p>
    <w:p w:rsidR="00000000" w:rsidDel="00000000" w:rsidP="00000000" w:rsidRDefault="00000000" w:rsidRPr="00000000" w14:paraId="00000027">
      <w:pPr>
        <w:numPr>
          <w:ilvl w:val="0"/>
          <w:numId w:val="1"/>
        </w:numPr>
        <w:spacing w:line="276" w:lineRule="auto"/>
        <w:ind w:left="0" w:right="-450" w:hanging="2"/>
        <w:rPr>
          <w:sz w:val="20"/>
          <w:szCs w:val="20"/>
        </w:rPr>
      </w:pPr>
      <w:r w:rsidDel="00000000" w:rsidR="00000000" w:rsidRPr="00000000">
        <w:rPr>
          <w:sz w:val="20"/>
          <w:szCs w:val="20"/>
          <w:rtl w:val="0"/>
        </w:rPr>
        <w:t xml:space="preserve">Strong organizational skills, detail-oriented</w:t>
      </w:r>
    </w:p>
    <w:p w:rsidR="00000000" w:rsidDel="00000000" w:rsidP="00000000" w:rsidRDefault="00000000" w:rsidRPr="00000000" w14:paraId="00000028">
      <w:pPr>
        <w:numPr>
          <w:ilvl w:val="0"/>
          <w:numId w:val="1"/>
        </w:numPr>
        <w:spacing w:line="276" w:lineRule="auto"/>
        <w:ind w:left="0" w:right="-450" w:hanging="2"/>
        <w:rPr>
          <w:sz w:val="20"/>
          <w:szCs w:val="20"/>
        </w:rPr>
      </w:pPr>
      <w:r w:rsidDel="00000000" w:rsidR="00000000" w:rsidRPr="00000000">
        <w:rPr>
          <w:sz w:val="20"/>
          <w:szCs w:val="20"/>
          <w:rtl w:val="0"/>
        </w:rPr>
        <w:t xml:space="preserve">Excellent written and oral presentation skills </w:t>
      </w:r>
    </w:p>
    <w:p w:rsidR="00000000" w:rsidDel="00000000" w:rsidP="00000000" w:rsidRDefault="00000000" w:rsidRPr="00000000" w14:paraId="00000029">
      <w:pPr>
        <w:numPr>
          <w:ilvl w:val="0"/>
          <w:numId w:val="1"/>
        </w:numPr>
        <w:spacing w:line="276" w:lineRule="auto"/>
        <w:ind w:left="0" w:right="-450" w:hanging="2"/>
        <w:rPr>
          <w:sz w:val="20"/>
          <w:szCs w:val="20"/>
        </w:rPr>
      </w:pPr>
      <w:r w:rsidDel="00000000" w:rsidR="00000000" w:rsidRPr="00000000">
        <w:rPr>
          <w:sz w:val="20"/>
          <w:szCs w:val="20"/>
          <w:rtl w:val="0"/>
        </w:rPr>
        <w:t xml:space="preserve">Strong proficiency in Microsoft Office suite and data collection</w:t>
      </w:r>
    </w:p>
    <w:p w:rsidR="00000000" w:rsidDel="00000000" w:rsidP="00000000" w:rsidRDefault="00000000" w:rsidRPr="00000000" w14:paraId="0000002A">
      <w:pPr>
        <w:numPr>
          <w:ilvl w:val="0"/>
          <w:numId w:val="1"/>
        </w:numPr>
        <w:spacing w:line="276" w:lineRule="auto"/>
        <w:ind w:left="0" w:right="-450" w:hanging="2"/>
        <w:rPr>
          <w:sz w:val="20"/>
          <w:szCs w:val="20"/>
        </w:rPr>
      </w:pPr>
      <w:r w:rsidDel="00000000" w:rsidR="00000000" w:rsidRPr="00000000">
        <w:rPr>
          <w:color w:val="000000"/>
          <w:sz w:val="20"/>
          <w:szCs w:val="20"/>
          <w:rtl w:val="0"/>
        </w:rPr>
        <w:t xml:space="preserve">Able to work proficiently in Google Shared Drive, Google Docs, Google Sheets</w:t>
      </w:r>
      <w:r w:rsidDel="00000000" w:rsidR="00000000" w:rsidRPr="00000000">
        <w:rPr>
          <w:rtl w:val="0"/>
        </w:rPr>
      </w:r>
    </w:p>
    <w:p w:rsidR="00000000" w:rsidDel="00000000" w:rsidP="00000000" w:rsidRDefault="00000000" w:rsidRPr="00000000" w14:paraId="0000002B">
      <w:pPr>
        <w:numPr>
          <w:ilvl w:val="0"/>
          <w:numId w:val="1"/>
        </w:numPr>
        <w:spacing w:line="276" w:lineRule="auto"/>
        <w:ind w:left="0" w:right="-450" w:hanging="2"/>
        <w:rPr>
          <w:sz w:val="20"/>
          <w:szCs w:val="20"/>
        </w:rPr>
      </w:pPr>
      <w:r w:rsidDel="00000000" w:rsidR="00000000" w:rsidRPr="00000000">
        <w:rPr>
          <w:sz w:val="20"/>
          <w:szCs w:val="20"/>
          <w:rtl w:val="0"/>
        </w:rPr>
        <w:t xml:space="preserve">Ability to work nights and weekends on occasion</w:t>
      </w:r>
    </w:p>
    <w:p w:rsidR="00000000" w:rsidDel="00000000" w:rsidP="00000000" w:rsidRDefault="00000000" w:rsidRPr="00000000" w14:paraId="0000002C">
      <w:pPr>
        <w:numPr>
          <w:ilvl w:val="0"/>
          <w:numId w:val="1"/>
        </w:numPr>
        <w:spacing w:line="276" w:lineRule="auto"/>
        <w:ind w:left="0" w:right="-450" w:hanging="2"/>
        <w:rPr>
          <w:sz w:val="20"/>
          <w:szCs w:val="20"/>
        </w:rPr>
      </w:pPr>
      <w:r w:rsidDel="00000000" w:rsidR="00000000" w:rsidRPr="00000000">
        <w:rPr>
          <w:sz w:val="20"/>
          <w:szCs w:val="20"/>
          <w:rtl w:val="0"/>
        </w:rPr>
        <w:t xml:space="preserve">Ability to work with diverse populations</w:t>
      </w:r>
    </w:p>
    <w:p w:rsidR="00000000" w:rsidDel="00000000" w:rsidP="00000000" w:rsidRDefault="00000000" w:rsidRPr="00000000" w14:paraId="0000002D">
      <w:pPr>
        <w:ind w:left="0" w:right="-450" w:hanging="2"/>
        <w:rPr>
          <w:sz w:val="20"/>
          <w:szCs w:val="20"/>
        </w:rPr>
      </w:pPr>
      <w:r w:rsidDel="00000000" w:rsidR="00000000" w:rsidRPr="00000000">
        <w:rPr>
          <w:rtl w:val="0"/>
        </w:rPr>
      </w:r>
    </w:p>
    <w:p w:rsidR="00000000" w:rsidDel="00000000" w:rsidP="00000000" w:rsidRDefault="00000000" w:rsidRPr="00000000" w14:paraId="0000002E">
      <w:pPr>
        <w:tabs>
          <w:tab w:val="left" w:leader="none" w:pos="0"/>
        </w:tabs>
        <w:ind w:left="0" w:right="-450" w:hanging="2"/>
        <w:rPr>
          <w:sz w:val="20"/>
          <w:szCs w:val="20"/>
          <w:u w:val="single"/>
        </w:rPr>
      </w:pPr>
      <w:r w:rsidDel="00000000" w:rsidR="00000000" w:rsidRPr="00000000">
        <w:rPr>
          <w:b w:val="1"/>
          <w:sz w:val="20"/>
          <w:szCs w:val="20"/>
          <w:u w:val="single"/>
          <w:rtl w:val="0"/>
        </w:rPr>
        <w:t xml:space="preserve">Preferred Qualifications</w:t>
      </w:r>
      <w:r w:rsidDel="00000000" w:rsidR="00000000" w:rsidRPr="00000000">
        <w:rPr>
          <w:rtl w:val="0"/>
        </w:rPr>
      </w:r>
    </w:p>
    <w:p w:rsidR="00000000" w:rsidDel="00000000" w:rsidP="00000000" w:rsidRDefault="00000000" w:rsidRPr="00000000" w14:paraId="0000002F">
      <w:pPr>
        <w:numPr>
          <w:ilvl w:val="0"/>
          <w:numId w:val="1"/>
        </w:numPr>
        <w:spacing w:line="276" w:lineRule="auto"/>
        <w:ind w:left="0" w:right="-450" w:hanging="2"/>
        <w:rPr>
          <w:sz w:val="20"/>
          <w:szCs w:val="20"/>
        </w:rPr>
      </w:pPr>
      <w:r w:rsidDel="00000000" w:rsidR="00000000" w:rsidRPr="00000000">
        <w:rPr>
          <w:sz w:val="20"/>
          <w:szCs w:val="20"/>
          <w:rtl w:val="0"/>
        </w:rPr>
        <w:t xml:space="preserve">Bachelor’s degree in public health, environmental science, adult education, or relevant field from an accredited college or university</w:t>
      </w:r>
    </w:p>
    <w:p w:rsidR="00000000" w:rsidDel="00000000" w:rsidP="00000000" w:rsidRDefault="00000000" w:rsidRPr="00000000" w14:paraId="00000030">
      <w:pPr>
        <w:numPr>
          <w:ilvl w:val="0"/>
          <w:numId w:val="1"/>
        </w:numPr>
        <w:spacing w:line="276" w:lineRule="auto"/>
        <w:ind w:left="0" w:right="-450" w:hanging="2"/>
        <w:rPr>
          <w:sz w:val="20"/>
          <w:szCs w:val="20"/>
          <w:u w:val="none"/>
        </w:rPr>
      </w:pPr>
      <w:r w:rsidDel="00000000" w:rsidR="00000000" w:rsidRPr="00000000">
        <w:rPr>
          <w:sz w:val="20"/>
          <w:szCs w:val="20"/>
          <w:rtl w:val="0"/>
        </w:rPr>
        <w:t xml:space="preserve">Experience with Housing and Urban Development or other Federal Grant requirements</w:t>
      </w:r>
    </w:p>
    <w:p w:rsidR="00000000" w:rsidDel="00000000" w:rsidP="00000000" w:rsidRDefault="00000000" w:rsidRPr="00000000" w14:paraId="00000031">
      <w:pPr>
        <w:numPr>
          <w:ilvl w:val="0"/>
          <w:numId w:val="1"/>
        </w:numPr>
        <w:tabs>
          <w:tab w:val="left" w:leader="none" w:pos="0"/>
          <w:tab w:val="left" w:leader="none" w:pos="540"/>
        </w:tabs>
        <w:spacing w:line="276" w:lineRule="auto"/>
        <w:ind w:left="0" w:right="-450" w:hanging="2"/>
        <w:rPr>
          <w:sz w:val="20"/>
          <w:szCs w:val="20"/>
        </w:rPr>
      </w:pPr>
      <w:r w:rsidDel="00000000" w:rsidR="00000000" w:rsidRPr="00000000">
        <w:rPr>
          <w:sz w:val="20"/>
          <w:szCs w:val="20"/>
          <w:rtl w:val="0"/>
        </w:rPr>
        <w:t xml:space="preserve">Spanish language proficiency;</w:t>
      </w:r>
    </w:p>
    <w:p w:rsidR="00000000" w:rsidDel="00000000" w:rsidP="00000000" w:rsidRDefault="00000000" w:rsidRPr="00000000" w14:paraId="00000032">
      <w:pPr>
        <w:numPr>
          <w:ilvl w:val="0"/>
          <w:numId w:val="1"/>
        </w:numPr>
        <w:tabs>
          <w:tab w:val="left" w:leader="none" w:pos="0"/>
          <w:tab w:val="left" w:leader="none" w:pos="540"/>
        </w:tabs>
        <w:spacing w:line="276" w:lineRule="auto"/>
        <w:ind w:left="0" w:right="-450" w:hanging="2"/>
        <w:rPr>
          <w:sz w:val="20"/>
          <w:szCs w:val="20"/>
        </w:rPr>
      </w:pPr>
      <w:r w:rsidDel="00000000" w:rsidR="00000000" w:rsidRPr="00000000">
        <w:rPr>
          <w:sz w:val="20"/>
          <w:szCs w:val="20"/>
          <w:rtl w:val="0"/>
        </w:rPr>
        <w:t xml:space="preserve">Energy efficiency/ building sciences training;</w:t>
      </w:r>
    </w:p>
    <w:p w:rsidR="00000000" w:rsidDel="00000000" w:rsidP="00000000" w:rsidRDefault="00000000" w:rsidRPr="00000000" w14:paraId="00000033">
      <w:pPr>
        <w:spacing w:line="276" w:lineRule="auto"/>
        <w:ind w:left="0" w:right="-450" w:firstLine="0"/>
        <w:rPr>
          <w:sz w:val="20"/>
          <w:szCs w:val="20"/>
        </w:rPr>
      </w:pPr>
      <w:r w:rsidDel="00000000" w:rsidR="00000000" w:rsidRPr="00000000">
        <w:rPr>
          <w:rtl w:val="0"/>
        </w:rPr>
      </w:r>
    </w:p>
    <w:p w:rsidR="00000000" w:rsidDel="00000000" w:rsidP="00000000" w:rsidRDefault="00000000" w:rsidRPr="00000000" w14:paraId="00000034">
      <w:pPr>
        <w:ind w:left="0" w:right="-450" w:hanging="2"/>
        <w:rPr>
          <w:sz w:val="20"/>
          <w:szCs w:val="20"/>
          <w:u w:val="single"/>
        </w:rPr>
      </w:pPr>
      <w:r w:rsidDel="00000000" w:rsidR="00000000" w:rsidRPr="00000000">
        <w:rPr>
          <w:b w:val="1"/>
          <w:sz w:val="20"/>
          <w:szCs w:val="20"/>
          <w:u w:val="single"/>
          <w:rtl w:val="0"/>
        </w:rPr>
        <w:t xml:space="preserve">Position-Specific Requirements</w:t>
      </w:r>
      <w:r w:rsidDel="00000000" w:rsidR="00000000" w:rsidRPr="00000000">
        <w:rPr>
          <w:rtl w:val="0"/>
        </w:rPr>
      </w:r>
    </w:p>
    <w:p w:rsidR="00000000" w:rsidDel="00000000" w:rsidP="00000000" w:rsidRDefault="00000000" w:rsidRPr="00000000" w14:paraId="00000035">
      <w:pPr>
        <w:ind w:left="0" w:right="-450" w:hanging="2"/>
        <w:rPr>
          <w:sz w:val="20"/>
          <w:szCs w:val="20"/>
        </w:rPr>
      </w:pPr>
      <w:r w:rsidDel="00000000" w:rsidR="00000000" w:rsidRPr="00000000">
        <w:rPr>
          <w:sz w:val="20"/>
          <w:szCs w:val="20"/>
          <w:rtl w:val="0"/>
        </w:rPr>
        <w:t xml:space="preserve">This position will be assigned duties that require the operation of a motor vehicle.  The incumbent </w:t>
      </w:r>
      <w:r w:rsidDel="00000000" w:rsidR="00000000" w:rsidRPr="00000000">
        <w:rPr>
          <w:sz w:val="20"/>
          <w:szCs w:val="20"/>
          <w:u w:val="single"/>
          <w:rtl w:val="0"/>
        </w:rPr>
        <w:t xml:space="preserve">must</w:t>
      </w:r>
      <w:r w:rsidDel="00000000" w:rsidR="00000000" w:rsidRPr="00000000">
        <w:rPr>
          <w:sz w:val="20"/>
          <w:szCs w:val="20"/>
          <w:rtl w:val="0"/>
        </w:rPr>
        <w:t xml:space="preserve"> maintain access to a motor vehicle and possess a motor vehicle operator’s license valid in the State of Massachusetts. This position requires proof of Flu vaccine, COVID-19 vaccine and booster.</w:t>
      </w:r>
    </w:p>
    <w:p w:rsidR="00000000" w:rsidDel="00000000" w:rsidP="00000000" w:rsidRDefault="00000000" w:rsidRPr="00000000" w14:paraId="00000036">
      <w:pPr>
        <w:ind w:right="-450"/>
        <w:rPr>
          <w:sz w:val="12"/>
          <w:szCs w:val="12"/>
        </w:rPr>
      </w:pPr>
      <w:r w:rsidDel="00000000" w:rsidR="00000000" w:rsidRPr="00000000">
        <w:rPr>
          <w:rtl w:val="0"/>
        </w:rPr>
      </w:r>
    </w:p>
    <w:p w:rsidR="00000000" w:rsidDel="00000000" w:rsidP="00000000" w:rsidRDefault="00000000" w:rsidRPr="00000000" w14:paraId="00000037">
      <w:pPr>
        <w:ind w:left="0" w:right="-450" w:hanging="2"/>
        <w:jc w:val="center"/>
        <w:rPr>
          <w:sz w:val="20"/>
          <w:szCs w:val="20"/>
        </w:rPr>
      </w:pPr>
      <w:r w:rsidDel="00000000" w:rsidR="00000000" w:rsidRPr="00000000">
        <w:rPr>
          <w:b w:val="1"/>
          <w:sz w:val="20"/>
          <w:szCs w:val="20"/>
          <w:rtl w:val="0"/>
        </w:rPr>
        <w:t xml:space="preserve">AA/EOE/ADA</w:t>
      </w:r>
      <w:r w:rsidDel="00000000" w:rsidR="00000000" w:rsidRPr="00000000">
        <w:rPr>
          <w:rtl w:val="0"/>
        </w:rPr>
      </w:r>
    </w:p>
    <w:p w:rsidR="00000000" w:rsidDel="00000000" w:rsidP="00000000" w:rsidRDefault="00000000" w:rsidRPr="00000000" w14:paraId="00000038">
      <w:pPr>
        <w:ind w:left="0" w:right="-450" w:hanging="2"/>
        <w:rPr>
          <w:sz w:val="20"/>
          <w:szCs w:val="20"/>
        </w:rPr>
      </w:pPr>
      <w:r w:rsidDel="00000000" w:rsidR="00000000" w:rsidRPr="00000000">
        <w:rPr>
          <w:sz w:val="20"/>
          <w:szCs w:val="20"/>
          <w:rtl w:val="0"/>
        </w:rPr>
        <w:t xml:space="preserve">Women and minorities are encouraged to apply.</w:t>
      </w:r>
      <w:r w:rsidDel="00000000" w:rsidR="00000000" w:rsidRPr="00000000">
        <w:rPr>
          <w:b w:val="1"/>
          <w:sz w:val="20"/>
          <w:szCs w:val="20"/>
          <w:rtl w:val="0"/>
        </w:rPr>
        <w:t xml:space="preserve"> </w:t>
      </w:r>
      <w:r w:rsidDel="00000000" w:rsidR="00000000" w:rsidRPr="00000000">
        <w:rPr>
          <w:sz w:val="20"/>
          <w:szCs w:val="20"/>
          <w:rtl w:val="0"/>
        </w:rPr>
        <w:t xml:space="preserve">Employment is contingent upon successful completion of Criminal Offender Record Check (C.O.R.I.) and driving record check. </w:t>
      </w:r>
    </w:p>
    <w:p w:rsidR="00000000" w:rsidDel="00000000" w:rsidP="00000000" w:rsidRDefault="00000000" w:rsidRPr="00000000" w14:paraId="00000039">
      <w:pPr>
        <w:ind w:left="0" w:hanging="2"/>
        <w:rPr>
          <w:sz w:val="20"/>
          <w:szCs w:val="20"/>
        </w:rPr>
      </w:pPr>
      <w:r w:rsidDel="00000000" w:rsidR="00000000" w:rsidRPr="00000000">
        <w:rPr>
          <w:rtl w:val="0"/>
        </w:rPr>
      </w:r>
    </w:p>
    <w:p w:rsidR="00000000" w:rsidDel="00000000" w:rsidP="00000000" w:rsidRDefault="00000000" w:rsidRPr="00000000" w14:paraId="0000003A">
      <w:pPr>
        <w:ind w:left="0" w:hanging="2"/>
        <w:jc w:val="center"/>
        <w:rPr>
          <w:sz w:val="20"/>
          <w:szCs w:val="20"/>
        </w:rPr>
      </w:pPr>
      <w:r w:rsidDel="00000000" w:rsidR="00000000" w:rsidRPr="00000000">
        <w:rPr>
          <w:b w:val="1"/>
          <w:color w:val="000000"/>
          <w:sz w:val="20"/>
          <w:szCs w:val="20"/>
          <w:rtl w:val="0"/>
        </w:rPr>
        <w:t xml:space="preserve">Revitalize Community Development Corporation is a Drug and Smoke Free Workplace and an Equal Opportunity Employer</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jc w:val="center"/>
      <w:rPr>
        <w:color w:val="3366ff"/>
        <w:sz w:val="22"/>
        <w:szCs w:val="22"/>
      </w:rPr>
    </w:pPr>
    <w:r w:rsidDel="00000000" w:rsidR="00000000" w:rsidRPr="00000000">
      <w:rPr>
        <w:b w:val="1"/>
        <w:i w:val="1"/>
        <w:color w:val="3366ff"/>
        <w:sz w:val="20"/>
        <w:szCs w:val="20"/>
        <w:rtl w:val="0"/>
      </w:rPr>
      <w:t xml:space="preserve">P</w:t>
    </w:r>
    <w:r w:rsidDel="00000000" w:rsidR="00000000" w:rsidRPr="00000000">
      <w:rPr>
        <w:b w:val="1"/>
        <w:i w:val="1"/>
        <w:color w:val="3366ff"/>
        <w:sz w:val="22"/>
        <w:szCs w:val="22"/>
        <w:rtl w:val="0"/>
      </w:rPr>
      <w:t xml:space="preserve">reserving affordable homeownership and revitalizing our community</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80"/>
        <w:tab w:val="right" w:leader="none" w:pos="9360"/>
        <w:tab w:val="left" w:leader="none" w:pos="6345"/>
      </w:tabs>
      <w:spacing w:line="240" w:lineRule="auto"/>
      <w:ind w:left="0" w:hanging="2"/>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ind w:left="0" w:hanging="2"/>
      <w:jc w:val="both"/>
      <w:rPr>
        <w:u w:val="single"/>
      </w:rPr>
    </w:pPr>
    <w:r w:rsidDel="00000000" w:rsidR="00000000" w:rsidRPr="00000000">
      <w:rPr/>
      <w:drawing>
        <wp:inline distB="0" distT="0" distL="114300" distR="114300">
          <wp:extent cx="3348990" cy="1192530"/>
          <wp:effectExtent b="0" l="0" r="0" t="0"/>
          <wp:docPr descr="RevitalizeCDC-Color-Horz-Final-altTag" id="4" name="image1.jpg"/>
          <a:graphic>
            <a:graphicData uri="http://schemas.openxmlformats.org/drawingml/2006/picture">
              <pic:pic>
                <pic:nvPicPr>
                  <pic:cNvPr descr="RevitalizeCDC-Color-Horz-Final-altTag" id="0" name="image1.jpg"/>
                  <pic:cNvPicPr preferRelativeResize="0"/>
                </pic:nvPicPr>
                <pic:blipFill>
                  <a:blip r:embed="rId1"/>
                  <a:srcRect b="0" l="0" r="0" t="0"/>
                  <a:stretch>
                    <a:fillRect/>
                  </a:stretch>
                </pic:blipFill>
                <pic:spPr>
                  <a:xfrm>
                    <a:off x="0" y="0"/>
                    <a:ext cx="3348990" cy="1192530"/>
                  </a:xfrm>
                  <a:prstGeom prst="rect"/>
                  <a:ln/>
                </pic:spPr>
              </pic:pic>
            </a:graphicData>
          </a:graphic>
        </wp:inline>
      </w:drawing>
    </w:r>
    <w:r w:rsidDel="00000000" w:rsidR="00000000" w:rsidRPr="00000000">
      <w:rPr>
        <w:rtl w:val="0"/>
      </w:rPr>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152400</wp:posOffset>
              </wp:positionV>
              <wp:extent cx="2762250" cy="1033463"/>
              <wp:effectExtent b="0" l="0" r="0" t="0"/>
              <wp:wrapNone/>
              <wp:docPr id="1" name=""/>
              <a:graphic>
                <a:graphicData uri="http://schemas.microsoft.com/office/word/2010/wordprocessingShape">
                  <wps:wsp>
                    <wps:cNvSpPr/>
                    <wps:cNvPr id="2" name="Shape 2"/>
                    <wps:spPr>
                      <a:xfrm>
                        <a:off x="3974400" y="3202785"/>
                        <a:ext cx="2743200" cy="115443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0"/>
                              <w:vertAlign w:val="baseline"/>
                            </w:rPr>
                            <w:t xml:space="preserve">240 Cadwell Drive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Springfield, MA 01104</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Tel:  413-788-0014</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ff"/>
                              <w:sz w:val="20"/>
                              <w:u w:val="single"/>
                              <w:vertAlign w:val="baseline"/>
                            </w:rPr>
                            <w:t xml:space="preserve">www.RevitalizeCDC.com</w:t>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152400</wp:posOffset>
              </wp:positionV>
              <wp:extent cx="2762250" cy="1033463"/>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762250" cy="103346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0</wp:posOffset>
              </wp:positionV>
              <wp:extent cx="271145" cy="285750"/>
              <wp:effectExtent b="0" l="0" r="0" t="0"/>
              <wp:wrapNone/>
              <wp:docPr id="2" name=""/>
              <a:graphic>
                <a:graphicData uri="http://schemas.microsoft.com/office/word/2010/wordprocessingShape">
                  <wps:wsp>
                    <wps:cNvSpPr/>
                    <wps:cNvPr id="3" name="Shape 3"/>
                    <wps:spPr>
                      <a:xfrm>
                        <a:off x="5219953" y="3646650"/>
                        <a:ext cx="25209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2.0000000298023224"/>
                            <w:jc w:val="left"/>
                            <w:textDirection w:val="btLr"/>
                          </w:pP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0</wp:posOffset>
              </wp:positionV>
              <wp:extent cx="271145" cy="285750"/>
              <wp:effectExtent b="0" l="0" r="0" t="0"/>
              <wp:wrapNone/>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71145" cy="285750"/>
                      </a:xfrm>
                      <a:prstGeom prst="rect"/>
                      <a:ln/>
                    </pic:spPr>
                  </pic:pic>
                </a:graphicData>
              </a:graphic>
            </wp:anchor>
          </w:drawing>
        </mc:Fallback>
      </mc:AlternateConten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15076673" TargetMode="External"/><Relationship Id="rId10" Type="http://schemas.openxmlformats.org/officeDocument/2006/relationships/hyperlink" Target="https://www.youtube.com/user/RTSpfld" TargetMode="External"/><Relationship Id="rId13" Type="http://schemas.openxmlformats.org/officeDocument/2006/relationships/image" Target="media/image4.png"/><Relationship Id="rId12" Type="http://schemas.openxmlformats.org/officeDocument/2006/relationships/hyperlink" Target="https://www.linkedin.com/company/1507667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Revital_CDC"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www.revitalizecdc.com" TargetMode="External"/><Relationship Id="rId8" Type="http://schemas.openxmlformats.org/officeDocument/2006/relationships/hyperlink" Target="https://www.facebook.com/RevitalizeCD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14hCW2yZjYC4UOt+3QcdbN0TXw==">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